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DC" w:rsidRPr="00A30FDC" w:rsidRDefault="00A30FDC" w:rsidP="00A30FDC">
      <w:pPr>
        <w:rPr>
          <w:b/>
          <w:bCs/>
          <w:rtl/>
        </w:rPr>
      </w:pPr>
      <w:r w:rsidRPr="00A30FDC">
        <w:rPr>
          <w:rFonts w:hint="cs"/>
          <w:b/>
          <w:bCs/>
          <w:rtl/>
        </w:rPr>
        <w:t>وزير</w:t>
      </w:r>
      <w:r w:rsidRPr="00A30FDC">
        <w:rPr>
          <w:b/>
          <w:bCs/>
          <w:rtl/>
        </w:rPr>
        <w:t xml:space="preserve"> </w:t>
      </w:r>
      <w:r w:rsidRPr="00A30FDC">
        <w:rPr>
          <w:rFonts w:hint="cs"/>
          <w:b/>
          <w:bCs/>
          <w:rtl/>
        </w:rPr>
        <w:t>السياحة</w:t>
      </w:r>
      <w:r w:rsidRPr="00A30FDC">
        <w:rPr>
          <w:b/>
          <w:bCs/>
          <w:rtl/>
        </w:rPr>
        <w:t xml:space="preserve"> </w:t>
      </w:r>
      <w:r w:rsidRPr="00A30FDC">
        <w:rPr>
          <w:rFonts w:hint="cs"/>
          <w:b/>
          <w:bCs/>
          <w:rtl/>
        </w:rPr>
        <w:t>يلتقي</w:t>
      </w:r>
      <w:r w:rsidRPr="00A30FDC">
        <w:rPr>
          <w:b/>
          <w:bCs/>
          <w:rtl/>
        </w:rPr>
        <w:t xml:space="preserve"> </w:t>
      </w:r>
      <w:r w:rsidRPr="00A30FDC">
        <w:rPr>
          <w:rFonts w:hint="cs"/>
          <w:b/>
          <w:bCs/>
          <w:rtl/>
        </w:rPr>
        <w:t>وزير</w:t>
      </w:r>
      <w:r w:rsidRPr="00A30FDC">
        <w:rPr>
          <w:b/>
          <w:bCs/>
          <w:rtl/>
        </w:rPr>
        <w:t xml:space="preserve"> </w:t>
      </w:r>
      <w:r w:rsidRPr="00A30FDC">
        <w:rPr>
          <w:rFonts w:hint="cs"/>
          <w:b/>
          <w:bCs/>
          <w:rtl/>
        </w:rPr>
        <w:t>الاقتصاد</w:t>
      </w:r>
      <w:r w:rsidRPr="00A30FDC">
        <w:rPr>
          <w:b/>
          <w:bCs/>
          <w:rtl/>
        </w:rPr>
        <w:t xml:space="preserve"> </w:t>
      </w:r>
      <w:r w:rsidRPr="00A30FDC">
        <w:rPr>
          <w:rFonts w:hint="cs"/>
          <w:b/>
          <w:bCs/>
          <w:rtl/>
        </w:rPr>
        <w:t>الهنغاري</w:t>
      </w:r>
      <w:r w:rsidRPr="00A30FDC">
        <w:rPr>
          <w:b/>
          <w:bCs/>
          <w:rtl/>
        </w:rPr>
        <w:t xml:space="preserve"> </w:t>
      </w:r>
      <w:r w:rsidRPr="00A30FDC">
        <w:rPr>
          <w:rFonts w:hint="cs"/>
          <w:b/>
          <w:bCs/>
          <w:rtl/>
        </w:rPr>
        <w:t>ويبحث</w:t>
      </w:r>
      <w:r w:rsidRPr="00A30FDC">
        <w:rPr>
          <w:b/>
          <w:bCs/>
          <w:rtl/>
        </w:rPr>
        <w:t xml:space="preserve"> </w:t>
      </w:r>
      <w:r w:rsidRPr="00A30FDC">
        <w:rPr>
          <w:rFonts w:hint="cs"/>
          <w:b/>
          <w:bCs/>
          <w:rtl/>
        </w:rPr>
        <w:t>سبل</w:t>
      </w:r>
      <w:bookmarkStart w:id="0" w:name="_GoBack"/>
      <w:bookmarkEnd w:id="0"/>
      <w:r w:rsidRPr="00A30FDC">
        <w:rPr>
          <w:b/>
          <w:bCs/>
          <w:rtl/>
        </w:rPr>
        <w:t xml:space="preserve"> </w:t>
      </w:r>
      <w:r w:rsidRPr="00A30FDC">
        <w:rPr>
          <w:rFonts w:hint="cs"/>
          <w:b/>
          <w:bCs/>
          <w:rtl/>
        </w:rPr>
        <w:t>التعاون</w:t>
      </w:r>
    </w:p>
    <w:p w:rsidR="00A30FDC" w:rsidRDefault="00A30FDC" w:rsidP="00A30FDC">
      <w:pPr>
        <w:rPr>
          <w:b/>
          <w:bCs/>
          <w:rtl/>
        </w:rPr>
      </w:pPr>
      <w:r>
        <w:rPr>
          <w:rFonts w:hint="cs"/>
          <w:b/>
          <w:bCs/>
          <w:rtl/>
        </w:rPr>
        <w:t xml:space="preserve">للاعلام * </w:t>
      </w:r>
    </w:p>
    <w:p w:rsidR="00A30FDC" w:rsidRPr="00A30FDC" w:rsidRDefault="00A30FDC" w:rsidP="00A30FDC">
      <w:pPr>
        <w:rPr>
          <w:b/>
          <w:bCs/>
          <w:lang w:bidi="ar-JO"/>
        </w:rPr>
      </w:pPr>
      <w:r w:rsidRPr="00A30FDC">
        <w:rPr>
          <w:b/>
          <w:bCs/>
          <w:rtl/>
        </w:rPr>
        <w:t xml:space="preserve">التقى وزير السياحة والاثار نايف حميدي الفايز وزير الاقتصاد الهنغاري وذلك في العاصمة الهنغارية بودابست وذلك ضمن زيارة العمل التي يقوم بها الوزير الفايز ومدير </w:t>
      </w:r>
      <w:r>
        <w:rPr>
          <w:rFonts w:hint="cs"/>
          <w:b/>
          <w:bCs/>
          <w:rtl/>
        </w:rPr>
        <w:t xml:space="preserve">عام </w:t>
      </w:r>
      <w:r w:rsidRPr="00A30FDC">
        <w:rPr>
          <w:b/>
          <w:bCs/>
          <w:rtl/>
        </w:rPr>
        <w:t>هيئة تنشيط السياحة في دول اوروبا الشرقية</w:t>
      </w:r>
      <w:r>
        <w:rPr>
          <w:rFonts w:hint="cs"/>
          <w:b/>
          <w:bCs/>
          <w:rtl/>
        </w:rPr>
        <w:t xml:space="preserve"> </w:t>
      </w:r>
      <w:r w:rsidR="004E534E">
        <w:rPr>
          <w:rFonts w:hint="cs"/>
          <w:b/>
          <w:bCs/>
          <w:rtl/>
          <w:lang w:bidi="ar-JO"/>
        </w:rPr>
        <w:t>وضمن مشاركة مكاتب سياحة وسفر</w:t>
      </w:r>
      <w:r w:rsidRPr="00A30FDC">
        <w:rPr>
          <w:b/>
          <w:bCs/>
          <w:lang w:bidi="ar-JO"/>
        </w:rPr>
        <w:t xml:space="preserve"> .</w:t>
      </w:r>
    </w:p>
    <w:p w:rsidR="00A30FDC" w:rsidRPr="00A30FDC" w:rsidRDefault="00A30FDC" w:rsidP="00A30FDC">
      <w:pPr>
        <w:rPr>
          <w:b/>
          <w:bCs/>
          <w:lang w:bidi="ar-JO"/>
        </w:rPr>
      </w:pPr>
      <w:r w:rsidRPr="00A30FDC">
        <w:rPr>
          <w:b/>
          <w:bCs/>
          <w:rtl/>
        </w:rPr>
        <w:t>وبحث الجانبان سبل التعاون الاقتصادي بين البلدين وتفعيل جانب السياحة بين الدولتين ل</w:t>
      </w:r>
      <w:r w:rsidR="00AC1578">
        <w:rPr>
          <w:b/>
          <w:bCs/>
          <w:rtl/>
        </w:rPr>
        <w:t>لوصول الى زيادة نسبة عدد السياح الهنغار</w:t>
      </w:r>
      <w:r w:rsidR="00AC1578">
        <w:rPr>
          <w:rFonts w:hint="cs"/>
          <w:b/>
          <w:bCs/>
          <w:rtl/>
        </w:rPr>
        <w:t>يين</w:t>
      </w:r>
      <w:r w:rsidRPr="00A30FDC">
        <w:rPr>
          <w:b/>
          <w:bCs/>
          <w:rtl/>
        </w:rPr>
        <w:t xml:space="preserve"> الى المملكة</w:t>
      </w:r>
      <w:r w:rsidRPr="00A30FDC">
        <w:rPr>
          <w:b/>
          <w:bCs/>
          <w:lang w:bidi="ar-JO"/>
        </w:rPr>
        <w:t xml:space="preserve"> .</w:t>
      </w:r>
    </w:p>
    <w:p w:rsidR="00A30FDC" w:rsidRPr="00A30FDC" w:rsidRDefault="00A30FDC" w:rsidP="00A30FDC">
      <w:pPr>
        <w:rPr>
          <w:b/>
          <w:bCs/>
          <w:lang w:bidi="ar-JO"/>
        </w:rPr>
      </w:pPr>
      <w:r w:rsidRPr="00A30FDC">
        <w:rPr>
          <w:b/>
          <w:bCs/>
          <w:rtl/>
        </w:rPr>
        <w:t>واكد الفايز على اهمية تفعيل العلاقات الثنائية بين البلدين خاصة في مجال السياحة حيث أن سوق السياحة الهنغاري من الاسواق الواعدة .</w:t>
      </w:r>
    </w:p>
    <w:p w:rsidR="00A30FDC" w:rsidRPr="00A30FDC" w:rsidRDefault="00A30FDC" w:rsidP="00AC1578">
      <w:pPr>
        <w:rPr>
          <w:b/>
          <w:bCs/>
          <w:rtl/>
        </w:rPr>
      </w:pPr>
      <w:r w:rsidRPr="00A30FDC">
        <w:rPr>
          <w:b/>
          <w:bCs/>
          <w:rtl/>
        </w:rPr>
        <w:t>واستعرض الوزير الفايز سبل التعاون المشترك بين البلدين في مختلف مجالات العمل السياحي خاصة في مجال زيادة اعداد السي</w:t>
      </w:r>
      <w:r w:rsidR="00AC1578">
        <w:rPr>
          <w:rFonts w:hint="cs"/>
          <w:b/>
          <w:bCs/>
          <w:rtl/>
        </w:rPr>
        <w:t>ا</w:t>
      </w:r>
      <w:r w:rsidRPr="00A30FDC">
        <w:rPr>
          <w:b/>
          <w:bCs/>
          <w:rtl/>
        </w:rPr>
        <w:t>ح الى المملكة .  </w:t>
      </w:r>
    </w:p>
    <w:p w:rsidR="00B111A7" w:rsidRDefault="00B111A7" w:rsidP="00F12499">
      <w:pPr>
        <w:rPr>
          <w:b/>
          <w:bCs/>
          <w:rtl/>
        </w:rPr>
      </w:pPr>
      <w:r>
        <w:rPr>
          <w:rFonts w:hint="cs"/>
          <w:b/>
          <w:bCs/>
          <w:rtl/>
        </w:rPr>
        <w:t xml:space="preserve">مدير عام هيئة تنشيط السياحة الدكتور عبدالرزاق عربيات اكد على اهمية هذه الزيارة اضافة الى التعاون الواضح </w:t>
      </w:r>
      <w:r w:rsidR="00F12499">
        <w:rPr>
          <w:rFonts w:hint="cs"/>
          <w:b/>
          <w:bCs/>
          <w:rtl/>
        </w:rPr>
        <w:t xml:space="preserve">والذي ابدته </w:t>
      </w:r>
      <w:r>
        <w:rPr>
          <w:rFonts w:hint="cs"/>
          <w:b/>
          <w:bCs/>
          <w:rtl/>
        </w:rPr>
        <w:t xml:space="preserve">مكاتب </w:t>
      </w:r>
      <w:r w:rsidR="00F12499">
        <w:rPr>
          <w:rFonts w:hint="cs"/>
          <w:b/>
          <w:bCs/>
          <w:rtl/>
        </w:rPr>
        <w:t>ال</w:t>
      </w:r>
      <w:r>
        <w:rPr>
          <w:rFonts w:hint="cs"/>
          <w:b/>
          <w:bCs/>
          <w:rtl/>
        </w:rPr>
        <w:t>سياحة و</w:t>
      </w:r>
      <w:r w:rsidR="00F12499">
        <w:rPr>
          <w:rFonts w:hint="cs"/>
          <w:b/>
          <w:bCs/>
          <w:rtl/>
        </w:rPr>
        <w:t>ال</w:t>
      </w:r>
      <w:r>
        <w:rPr>
          <w:rFonts w:hint="cs"/>
          <w:b/>
          <w:bCs/>
          <w:rtl/>
        </w:rPr>
        <w:t>سفر</w:t>
      </w:r>
      <w:r w:rsidR="00F12499">
        <w:rPr>
          <w:rFonts w:hint="cs"/>
          <w:b/>
          <w:bCs/>
          <w:rtl/>
        </w:rPr>
        <w:t xml:space="preserve"> بين البلدين</w:t>
      </w:r>
      <w:r>
        <w:rPr>
          <w:rFonts w:hint="cs"/>
          <w:b/>
          <w:bCs/>
          <w:rtl/>
        </w:rPr>
        <w:t xml:space="preserve"> مبينا ان المؤشرات ايجابية .</w:t>
      </w:r>
    </w:p>
    <w:p w:rsidR="00B111A7" w:rsidRDefault="00B111A7" w:rsidP="00A30FDC">
      <w:pPr>
        <w:rPr>
          <w:b/>
          <w:bCs/>
          <w:rtl/>
        </w:rPr>
      </w:pPr>
      <w:r>
        <w:rPr>
          <w:rFonts w:hint="cs"/>
          <w:b/>
          <w:bCs/>
          <w:rtl/>
        </w:rPr>
        <w:t>وقال ان الهيئة تعمل على تسويق المملكة ضمن خطط واضحة وداعمة للترويج السياحي الامثل وتسهم في توجيه الانظار الى الميزة السياحية للمملكة لدى تلك الدول .</w:t>
      </w:r>
    </w:p>
    <w:p w:rsidR="00A30FDC" w:rsidRPr="00A30FDC" w:rsidRDefault="00A30FDC" w:rsidP="00F12499">
      <w:pPr>
        <w:rPr>
          <w:b/>
          <w:bCs/>
          <w:rtl/>
        </w:rPr>
      </w:pPr>
      <w:r w:rsidRPr="00A30FDC">
        <w:rPr>
          <w:b/>
          <w:bCs/>
          <w:rtl/>
        </w:rPr>
        <w:t>كما يستكمل</w:t>
      </w:r>
      <w:r w:rsidRPr="00A30FDC">
        <w:rPr>
          <w:rFonts w:hint="cs"/>
          <w:b/>
          <w:bCs/>
          <w:rtl/>
        </w:rPr>
        <w:t xml:space="preserve"> الوزير</w:t>
      </w:r>
      <w:r w:rsidRPr="00A30FDC">
        <w:rPr>
          <w:b/>
          <w:bCs/>
          <w:rtl/>
        </w:rPr>
        <w:t xml:space="preserve"> الفايز </w:t>
      </w:r>
      <w:r w:rsidR="00B111A7">
        <w:rPr>
          <w:rFonts w:hint="cs"/>
          <w:b/>
          <w:bCs/>
          <w:rtl/>
        </w:rPr>
        <w:t xml:space="preserve">وهيئة تنشيط السياحة ومكاتب السياحة والسفر المشاركة </w:t>
      </w:r>
      <w:r w:rsidR="00B111A7">
        <w:rPr>
          <w:b/>
          <w:bCs/>
          <w:rtl/>
        </w:rPr>
        <w:t>زيارت</w:t>
      </w:r>
      <w:r w:rsidR="00B111A7">
        <w:rPr>
          <w:rFonts w:hint="cs"/>
          <w:b/>
          <w:bCs/>
          <w:rtl/>
        </w:rPr>
        <w:t>هم</w:t>
      </w:r>
      <w:r w:rsidRPr="00A30FDC">
        <w:rPr>
          <w:b/>
          <w:bCs/>
          <w:rtl/>
        </w:rPr>
        <w:t xml:space="preserve"> الى</w:t>
      </w:r>
      <w:r w:rsidR="00B111A7">
        <w:rPr>
          <w:rFonts w:hint="cs"/>
          <w:b/>
          <w:bCs/>
          <w:rtl/>
        </w:rPr>
        <w:t xml:space="preserve"> اخر محطات الجولة </w:t>
      </w:r>
      <w:r w:rsidRPr="00A30FDC">
        <w:rPr>
          <w:b/>
          <w:bCs/>
          <w:rtl/>
        </w:rPr>
        <w:t xml:space="preserve">رومانيا  بعد </w:t>
      </w:r>
      <w:r w:rsidR="00B111A7">
        <w:rPr>
          <w:rFonts w:hint="cs"/>
          <w:b/>
          <w:bCs/>
          <w:rtl/>
        </w:rPr>
        <w:t xml:space="preserve">الانتهاء من </w:t>
      </w:r>
      <w:r w:rsidRPr="00A30FDC">
        <w:rPr>
          <w:b/>
          <w:bCs/>
          <w:rtl/>
        </w:rPr>
        <w:t xml:space="preserve">زيارة هنغاريا </w:t>
      </w:r>
      <w:r w:rsidRPr="00A30FDC">
        <w:rPr>
          <w:rFonts w:hint="cs"/>
          <w:b/>
          <w:bCs/>
          <w:rtl/>
        </w:rPr>
        <w:t xml:space="preserve">ضمن جولة بدات 18 الشهر الحالي يتم خلالها </w:t>
      </w:r>
      <w:r w:rsidRPr="00A30FDC">
        <w:rPr>
          <w:b/>
          <w:bCs/>
          <w:rtl/>
        </w:rPr>
        <w:t>ال</w:t>
      </w:r>
      <w:r w:rsidRPr="00A30FDC">
        <w:rPr>
          <w:rFonts w:hint="cs"/>
          <w:b/>
          <w:bCs/>
          <w:rtl/>
        </w:rPr>
        <w:t>ال</w:t>
      </w:r>
      <w:r w:rsidRPr="00A30FDC">
        <w:rPr>
          <w:b/>
          <w:bCs/>
          <w:rtl/>
        </w:rPr>
        <w:t xml:space="preserve">تقاء </w:t>
      </w:r>
      <w:r w:rsidRPr="00A30FDC">
        <w:rPr>
          <w:rFonts w:hint="cs"/>
          <w:b/>
          <w:bCs/>
          <w:rtl/>
        </w:rPr>
        <w:t xml:space="preserve">في </w:t>
      </w:r>
      <w:r w:rsidRPr="00A30FDC">
        <w:rPr>
          <w:b/>
          <w:bCs/>
          <w:rtl/>
        </w:rPr>
        <w:t xml:space="preserve">المعنيين والمسؤولين </w:t>
      </w:r>
      <w:r w:rsidR="00B111A7">
        <w:rPr>
          <w:rFonts w:hint="cs"/>
          <w:b/>
          <w:bCs/>
          <w:rtl/>
        </w:rPr>
        <w:t>في الشأ</w:t>
      </w:r>
      <w:r w:rsidRPr="00A30FDC">
        <w:rPr>
          <w:rFonts w:hint="cs"/>
          <w:b/>
          <w:bCs/>
          <w:rtl/>
        </w:rPr>
        <w:t xml:space="preserve">ن السياحي لتلك الدول </w:t>
      </w:r>
      <w:r w:rsidRPr="00A30FDC">
        <w:rPr>
          <w:b/>
          <w:bCs/>
          <w:lang w:bidi="ar-JO"/>
        </w:rPr>
        <w:t xml:space="preserve"> .</w:t>
      </w:r>
    </w:p>
    <w:p w:rsidR="000D69CD" w:rsidRDefault="000D69CD" w:rsidP="000D69CD">
      <w:pPr>
        <w:rPr>
          <w:b/>
          <w:bCs/>
          <w:rtl/>
        </w:rPr>
      </w:pPr>
      <w:r>
        <w:rPr>
          <w:rFonts w:hint="cs"/>
          <w:rtl/>
          <w:lang w:bidi="ar-JO"/>
        </w:rPr>
        <w:t>.................................................................................................</w:t>
      </w:r>
      <w:r w:rsidR="00FA5210">
        <w:rPr>
          <w:rFonts w:hint="cs"/>
          <w:rtl/>
          <w:lang w:bidi="ar-JO"/>
        </w:rPr>
        <w:t>..............................</w:t>
      </w:r>
    </w:p>
    <w:p w:rsidR="0056379C" w:rsidRPr="00A056D8" w:rsidRDefault="00A056D8" w:rsidP="0064384B">
      <w:pPr>
        <w:rPr>
          <w:rFonts w:ascii="Arial Unicode MS" w:eastAsia="Arial Unicode MS" w:hAnsi="Arial Unicode MS" w:cs="Arial Unicode MS"/>
          <w:b/>
          <w:bCs/>
          <w:sz w:val="16"/>
          <w:szCs w:val="16"/>
          <w:rtl/>
        </w:rPr>
      </w:pPr>
      <w:r>
        <w:rPr>
          <w:rFonts w:ascii="Arial Unicode MS" w:eastAsia="Arial Unicode MS" w:hAnsi="Arial Unicode MS" w:cs="Arial Unicode MS" w:hint="cs"/>
          <w:b/>
          <w:bCs/>
          <w:sz w:val="16"/>
          <w:szCs w:val="16"/>
          <w:rtl/>
        </w:rPr>
        <w:t>معلومة</w:t>
      </w:r>
      <w:r w:rsidR="0056379C" w:rsidRPr="00A056D8">
        <w:rPr>
          <w:rFonts w:ascii="Arial Unicode MS" w:eastAsia="Arial Unicode MS" w:hAnsi="Arial Unicode MS" w:cs="Arial Unicode MS" w:hint="cs"/>
          <w:b/>
          <w:bCs/>
          <w:sz w:val="16"/>
          <w:szCs w:val="16"/>
          <w:rtl/>
        </w:rPr>
        <w:t xml:space="preserve"> عامة</w:t>
      </w:r>
      <w:r>
        <w:rPr>
          <w:rFonts w:ascii="Arial Unicode MS" w:eastAsia="Arial Unicode MS" w:hAnsi="Arial Unicode MS" w:cs="Arial Unicode MS" w:hint="cs"/>
          <w:b/>
          <w:bCs/>
          <w:sz w:val="16"/>
          <w:szCs w:val="16"/>
          <w:rtl/>
        </w:rPr>
        <w:t xml:space="preserve"> </w:t>
      </w:r>
      <w:r w:rsidR="0056379C" w:rsidRPr="00A056D8">
        <w:rPr>
          <w:rFonts w:ascii="Arial Unicode MS" w:eastAsia="Arial Unicode MS" w:hAnsi="Arial Unicode MS" w:cs="Arial Unicode MS" w:hint="cs"/>
          <w:b/>
          <w:bCs/>
          <w:sz w:val="16"/>
          <w:szCs w:val="16"/>
          <w:rtl/>
        </w:rPr>
        <w:t xml:space="preserve"> : - </w:t>
      </w:r>
    </w:p>
    <w:p w:rsidR="00FA5210" w:rsidRPr="00A056D8" w:rsidRDefault="000D69CD" w:rsidP="000D69CD">
      <w:pPr>
        <w:rPr>
          <w:rFonts w:ascii="Arial Unicode MS" w:eastAsia="Arial Unicode MS" w:hAnsi="Arial Unicode MS" w:cs="Arial Unicode MS"/>
          <w:sz w:val="16"/>
          <w:szCs w:val="16"/>
          <w:lang w:bidi="ar-JO"/>
        </w:rPr>
      </w:pPr>
      <w:r w:rsidRPr="00A056D8">
        <w:rPr>
          <w:rFonts w:ascii="Arial Unicode MS" w:eastAsia="Arial Unicode MS" w:hAnsi="Arial Unicode MS" w:cs="Arial Unicode MS" w:hint="cs"/>
          <w:b/>
          <w:bCs/>
          <w:sz w:val="16"/>
          <w:szCs w:val="16"/>
          <w:rtl/>
        </w:rPr>
        <w:t>هيئة</w:t>
      </w:r>
      <w:r w:rsidR="00FA5210" w:rsidRPr="00A056D8">
        <w:rPr>
          <w:rFonts w:ascii="Arial Unicode MS" w:eastAsia="Arial Unicode MS" w:hAnsi="Arial Unicode MS" w:cs="Arial Unicode MS"/>
          <w:b/>
          <w:bCs/>
          <w:sz w:val="16"/>
          <w:szCs w:val="16"/>
          <w:rtl/>
        </w:rPr>
        <w:t xml:space="preserve"> تنشيط السياحة الأردنية</w:t>
      </w:r>
      <w:r w:rsidR="00FA5210" w:rsidRPr="00A056D8">
        <w:rPr>
          <w:rFonts w:ascii="Arial Unicode MS" w:eastAsia="Arial Unicode MS" w:hAnsi="Arial Unicode MS" w:cs="Arial Unicode MS"/>
          <w:b/>
          <w:bCs/>
          <w:sz w:val="16"/>
          <w:szCs w:val="16"/>
          <w:lang w:bidi="ar-JO"/>
        </w:rPr>
        <w:t> </w:t>
      </w:r>
    </w:p>
    <w:p w:rsidR="00FA5210" w:rsidRPr="00A056D8" w:rsidRDefault="00FA5210" w:rsidP="00FA5210">
      <w:pPr>
        <w:rPr>
          <w:rFonts w:ascii="Arial Unicode MS" w:eastAsia="Arial Unicode MS" w:hAnsi="Arial Unicode MS" w:cs="Arial Unicode MS"/>
          <w:sz w:val="16"/>
          <w:szCs w:val="16"/>
          <w:lang w:bidi="ar-JO"/>
        </w:rPr>
      </w:pPr>
      <w:r w:rsidRPr="00A056D8">
        <w:rPr>
          <w:rFonts w:ascii="Arial Unicode MS" w:eastAsia="Arial Unicode MS" w:hAnsi="Arial Unicode MS" w:cs="Arial Unicode MS"/>
          <w:sz w:val="16"/>
          <w:szCs w:val="16"/>
          <w:rtl/>
        </w:rPr>
        <w:t>تأسست هيئة تنشيط السياحة الأردنية في عام 1998 كهيئة عامة ذات استقلال إداري ومالي و بموجب نظام يهدف الى تولي وتوحيد عمليات الترويج والتسويق السياحي للمملكة والعمل على خلق الطلب على المنتج السياحي الوطني. حيث بات الترويج السياحي ضرورة ملحة في ظل ازدياد حدة المنافسة بين الدول وتنامي الأهمية الاقتصادية لقطاع السياحة. </w:t>
      </w:r>
    </w:p>
    <w:p w:rsidR="00FA5210" w:rsidRPr="00A056D8" w:rsidRDefault="00FA5210" w:rsidP="00FA5210">
      <w:pPr>
        <w:rPr>
          <w:rFonts w:ascii="Arial Unicode MS" w:eastAsia="Arial Unicode MS" w:hAnsi="Arial Unicode MS" w:cs="Arial Unicode MS"/>
          <w:sz w:val="16"/>
          <w:szCs w:val="16"/>
          <w:lang w:bidi="ar-JO"/>
        </w:rPr>
      </w:pPr>
      <w:r w:rsidRPr="00A056D8">
        <w:rPr>
          <w:rFonts w:ascii="Arial Unicode MS" w:eastAsia="Arial Unicode MS" w:hAnsi="Arial Unicode MS" w:cs="Arial Unicode MS"/>
          <w:sz w:val="16"/>
          <w:szCs w:val="16"/>
          <w:rtl/>
        </w:rPr>
        <w:t>تعتبر الهيئة مثالا ناجحاً للشراكة ما بين القطاعين العام والخاص، حيث يتم وضع السياسات العامة للهيئة من خلال مجلس الإدارة الذي يضم أعضاء دائمين ومنتخبين من القطاعين العام والخاص الأمر الذي يساعد على الاستفادة من خبرات الطرفين في إدارة الهيئة بطريقة فعالة.</w:t>
      </w:r>
    </w:p>
    <w:p w:rsidR="00FA5210" w:rsidRPr="00A056D8" w:rsidRDefault="00FA5210" w:rsidP="00FA5210">
      <w:pPr>
        <w:rPr>
          <w:rFonts w:ascii="Arial Unicode MS" w:eastAsia="Arial Unicode MS" w:hAnsi="Arial Unicode MS" w:cs="Arial Unicode MS"/>
          <w:sz w:val="16"/>
          <w:szCs w:val="16"/>
          <w:lang w:bidi="ar-JO"/>
        </w:rPr>
      </w:pPr>
      <w:r w:rsidRPr="00A056D8">
        <w:rPr>
          <w:rFonts w:ascii="Arial Unicode MS" w:eastAsia="Arial Unicode MS" w:hAnsi="Arial Unicode MS" w:cs="Arial Unicode MS"/>
          <w:sz w:val="16"/>
          <w:szCs w:val="16"/>
          <w:rtl/>
        </w:rPr>
        <w:t>كما تستخدم الهيئة أفضل الاستراتيجيات التسويقية لوضع الأردن على الخارطة السياحية للعالم وليصبح الأردن مقصد رئيسي للسائح في الأسواق العالمية". وذلك من خلال توظيف استراتيجيات التسويق لترويج الأردن كعلامة سياحية بارزة ووجهة متميزة في أسواق السياحة العالمية. حيث تم اعتماد الاستراتيجيات لعكس صورة الأردن كمنتج سياحي يتمتع بالأبعاد الحضارية الطبيعية والدينية بالإضافة إلى تقديمه روح المغامرة و المتعة لزواره من مختلف أنحاء العالم.</w:t>
      </w:r>
    </w:p>
    <w:p w:rsidR="00FA5210" w:rsidRDefault="00FA5210" w:rsidP="00FA5210">
      <w:pPr>
        <w:rPr>
          <w:rtl/>
          <w:lang w:bidi="ar-JO"/>
        </w:rPr>
      </w:pPr>
      <w:r>
        <w:rPr>
          <w:rFonts w:hint="cs"/>
          <w:rtl/>
          <w:lang w:bidi="ar-JO"/>
        </w:rPr>
        <w:t>.................................................................................................</w:t>
      </w:r>
      <w:r w:rsidR="000D69CD">
        <w:rPr>
          <w:rFonts w:hint="cs"/>
          <w:rtl/>
          <w:lang w:bidi="ar-JO"/>
        </w:rPr>
        <w:t>..............................</w:t>
      </w:r>
    </w:p>
    <w:p w:rsidR="00482FB5" w:rsidRDefault="00482FB5" w:rsidP="00482FB5">
      <w:pPr>
        <w:rPr>
          <w:rtl/>
          <w:lang w:bidi="ar-JO"/>
        </w:rPr>
      </w:pPr>
      <w:r>
        <w:rPr>
          <w:rFonts w:hint="cs"/>
          <w:rtl/>
          <w:lang w:bidi="ar-JO"/>
        </w:rPr>
        <w:t xml:space="preserve">  </w:t>
      </w:r>
    </w:p>
    <w:p w:rsidR="00BE6A48" w:rsidRDefault="00AA0CD0" w:rsidP="00C83F35">
      <w:pPr>
        <w:rPr>
          <w:lang w:bidi="ar-JO"/>
        </w:rPr>
      </w:pPr>
      <w:r>
        <w:rPr>
          <w:rFonts w:hint="cs"/>
          <w:rtl/>
          <w:lang w:bidi="ar-JO"/>
        </w:rPr>
        <w:t xml:space="preserve">   </w:t>
      </w:r>
    </w:p>
    <w:sectPr w:rsidR="00BE6A48" w:rsidSect="00B86A6E">
      <w:headerReference w:type="default" r:id="rId7"/>
      <w:pgSz w:w="11906" w:h="16838"/>
      <w:pgMar w:top="243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4F4" w:rsidRDefault="00A854F4" w:rsidP="00B86A6E">
      <w:pPr>
        <w:spacing w:after="0" w:line="240" w:lineRule="auto"/>
      </w:pPr>
      <w:r>
        <w:separator/>
      </w:r>
    </w:p>
  </w:endnote>
  <w:endnote w:type="continuationSeparator" w:id="0">
    <w:p w:rsidR="00A854F4" w:rsidRDefault="00A854F4" w:rsidP="00B8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4F4" w:rsidRDefault="00A854F4" w:rsidP="00B86A6E">
      <w:pPr>
        <w:spacing w:after="0" w:line="240" w:lineRule="auto"/>
      </w:pPr>
      <w:r>
        <w:separator/>
      </w:r>
    </w:p>
  </w:footnote>
  <w:footnote w:type="continuationSeparator" w:id="0">
    <w:p w:rsidR="00A854F4" w:rsidRDefault="00A854F4" w:rsidP="00B8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6E" w:rsidRDefault="00B86A6E">
    <w:pPr>
      <w:pStyle w:val="Header"/>
    </w:pPr>
    <w:r>
      <w:rPr>
        <w:noProof/>
      </w:rPr>
      <w:drawing>
        <wp:anchor distT="0" distB="0" distL="114300" distR="114300" simplePos="0" relativeHeight="251658240" behindDoc="0" locked="0" layoutInCell="1" allowOverlap="1">
          <wp:simplePos x="0" y="0"/>
          <wp:positionH relativeFrom="column">
            <wp:posOffset>4678214</wp:posOffset>
          </wp:positionH>
          <wp:positionV relativeFrom="paragraph">
            <wp:posOffset>-265384</wp:posOffset>
          </wp:positionV>
          <wp:extent cx="1447937" cy="1256477"/>
          <wp:effectExtent l="19050" t="0" r="0" b="0"/>
          <wp:wrapNone/>
          <wp:docPr id="1" name="Picture 0" descr="JTB LOGO 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TB LOGO 8-01.jpg"/>
                  <pic:cNvPicPr/>
                </pic:nvPicPr>
                <pic:blipFill>
                  <a:blip r:embed="rId1"/>
                  <a:stretch>
                    <a:fillRect/>
                  </a:stretch>
                </pic:blipFill>
                <pic:spPr>
                  <a:xfrm>
                    <a:off x="0" y="0"/>
                    <a:ext cx="1447937" cy="125647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D0"/>
    <w:rsid w:val="000D69CD"/>
    <w:rsid w:val="000E1DBF"/>
    <w:rsid w:val="001131FA"/>
    <w:rsid w:val="001B1F6E"/>
    <w:rsid w:val="00205056"/>
    <w:rsid w:val="00214C4E"/>
    <w:rsid w:val="00314737"/>
    <w:rsid w:val="003D5D46"/>
    <w:rsid w:val="003E56FE"/>
    <w:rsid w:val="004579B1"/>
    <w:rsid w:val="00482FB5"/>
    <w:rsid w:val="004E534E"/>
    <w:rsid w:val="00535B41"/>
    <w:rsid w:val="0056379C"/>
    <w:rsid w:val="005C5150"/>
    <w:rsid w:val="0060574E"/>
    <w:rsid w:val="0064384B"/>
    <w:rsid w:val="00700B09"/>
    <w:rsid w:val="0078204F"/>
    <w:rsid w:val="007A2236"/>
    <w:rsid w:val="007C77AD"/>
    <w:rsid w:val="007E4EEA"/>
    <w:rsid w:val="009048E0"/>
    <w:rsid w:val="00A056D8"/>
    <w:rsid w:val="00A30FDC"/>
    <w:rsid w:val="00A854F4"/>
    <w:rsid w:val="00AA0CD0"/>
    <w:rsid w:val="00AC1578"/>
    <w:rsid w:val="00B06EE0"/>
    <w:rsid w:val="00B111A7"/>
    <w:rsid w:val="00B27931"/>
    <w:rsid w:val="00B86A6E"/>
    <w:rsid w:val="00B97078"/>
    <w:rsid w:val="00C83F35"/>
    <w:rsid w:val="00D76E7F"/>
    <w:rsid w:val="00DB6FAD"/>
    <w:rsid w:val="00DC0997"/>
    <w:rsid w:val="00E241A7"/>
    <w:rsid w:val="00EC6C53"/>
    <w:rsid w:val="00F12499"/>
    <w:rsid w:val="00FA5210"/>
    <w:rsid w:val="00FF0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A6E"/>
  </w:style>
  <w:style w:type="paragraph" w:styleId="Footer">
    <w:name w:val="footer"/>
    <w:basedOn w:val="Normal"/>
    <w:link w:val="FooterChar"/>
    <w:uiPriority w:val="99"/>
    <w:semiHidden/>
    <w:unhideWhenUsed/>
    <w:rsid w:val="00B86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A6E"/>
  </w:style>
  <w:style w:type="paragraph" w:styleId="BalloonText">
    <w:name w:val="Balloon Text"/>
    <w:basedOn w:val="Normal"/>
    <w:link w:val="BalloonTextChar"/>
    <w:uiPriority w:val="99"/>
    <w:semiHidden/>
    <w:unhideWhenUsed/>
    <w:rsid w:val="00B8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6A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6A6E"/>
  </w:style>
  <w:style w:type="paragraph" w:styleId="Footer">
    <w:name w:val="footer"/>
    <w:basedOn w:val="Normal"/>
    <w:link w:val="FooterChar"/>
    <w:uiPriority w:val="99"/>
    <w:semiHidden/>
    <w:unhideWhenUsed/>
    <w:rsid w:val="00B86A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6A6E"/>
  </w:style>
  <w:style w:type="paragraph" w:styleId="BalloonText">
    <w:name w:val="Balloon Text"/>
    <w:basedOn w:val="Normal"/>
    <w:link w:val="BalloonTextChar"/>
    <w:uiPriority w:val="99"/>
    <w:semiHidden/>
    <w:unhideWhenUsed/>
    <w:rsid w:val="00B8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2015-10-24T11:29:00Z</dcterms:created>
  <dcterms:modified xsi:type="dcterms:W3CDTF">2015-10-24T11:58:00Z</dcterms:modified>
</cp:coreProperties>
</file>